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44" w:rsidRPr="00B66D24" w:rsidRDefault="00F76444" w:rsidP="00735867">
      <w:pPr>
        <w:spacing w:after="0"/>
        <w:rPr>
          <w:rFonts w:ascii="TradeGothic" w:hAnsi="TradeGothic" w:cs="Tahoma"/>
        </w:rPr>
      </w:pPr>
      <w:bookmarkStart w:id="0" w:name="_GoBack"/>
      <w:bookmarkEnd w:id="0"/>
    </w:p>
    <w:p w:rsidR="00F76444" w:rsidRDefault="00F76444" w:rsidP="00735867">
      <w:pPr>
        <w:spacing w:after="0"/>
        <w:rPr>
          <w:rFonts w:ascii="TradeGothic" w:hAnsi="TradeGothic" w:cs="Tahoma"/>
        </w:rPr>
      </w:pPr>
    </w:p>
    <w:p w:rsidR="002F4F34" w:rsidRDefault="002F4F34" w:rsidP="00735867">
      <w:pPr>
        <w:spacing w:after="0"/>
        <w:rPr>
          <w:rFonts w:ascii="TradeGothic" w:hAnsi="TradeGothic" w:cs="Tahoma"/>
        </w:rPr>
      </w:pPr>
    </w:p>
    <w:p w:rsidR="002F4F34" w:rsidRPr="00B66D24" w:rsidRDefault="00C531CD" w:rsidP="00C531CD">
      <w:pPr>
        <w:tabs>
          <w:tab w:val="left" w:pos="4020"/>
        </w:tabs>
        <w:spacing w:after="0"/>
        <w:rPr>
          <w:rFonts w:ascii="TradeGothic" w:hAnsi="TradeGothic" w:cs="Tahoma"/>
        </w:rPr>
      </w:pPr>
      <w:r>
        <w:rPr>
          <w:rFonts w:ascii="TradeGothic" w:hAnsi="TradeGothic" w:cs="Tahoma"/>
        </w:rPr>
        <w:tab/>
      </w:r>
    </w:p>
    <w:p w:rsidR="007D2CF7" w:rsidRPr="00B66D24" w:rsidRDefault="0080195F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 w:cs="Tahoma"/>
          <w:b/>
        </w:rPr>
        <w:t>[</w:t>
      </w:r>
      <w:r w:rsidR="009D3C65">
        <w:rPr>
          <w:rFonts w:ascii="TradeGothic" w:hAnsi="TradeGothic" w:cs="Tahoma"/>
          <w:b/>
        </w:rPr>
        <w:t>VILLE</w:t>
      </w:r>
      <w:r w:rsidRPr="00B66D24">
        <w:rPr>
          <w:rFonts w:ascii="TradeGothic" w:hAnsi="TradeGothic"/>
          <w:b/>
        </w:rPr>
        <w:t>]</w:t>
      </w:r>
      <w:r w:rsidR="007D2CF7" w:rsidRPr="00B66D24">
        <w:rPr>
          <w:rFonts w:ascii="TradeGothic" w:hAnsi="TradeGothic" w:cs="Tahoma"/>
        </w:rPr>
        <w:t xml:space="preserve">, le </w:t>
      </w:r>
      <w:bookmarkStart w:id="1" w:name="_Hlk518466261"/>
      <w:r w:rsidR="007D2CF7" w:rsidRPr="00B66D24">
        <w:rPr>
          <w:rFonts w:ascii="TradeGothic" w:hAnsi="TradeGothic" w:cs="Tahoma"/>
          <w:b/>
        </w:rPr>
        <w:t>[DATE</w:t>
      </w:r>
      <w:r w:rsidR="007D2CF7" w:rsidRPr="00B66D24">
        <w:rPr>
          <w:rFonts w:ascii="TradeGothic" w:hAnsi="TradeGothic"/>
          <w:b/>
        </w:rPr>
        <w:t>]</w:t>
      </w:r>
      <w:bookmarkEnd w:id="1"/>
    </w:p>
    <w:p w:rsidR="007D2CF7" w:rsidRPr="00B66D24" w:rsidRDefault="007D2CF7" w:rsidP="00735867">
      <w:pPr>
        <w:spacing w:after="0"/>
        <w:rPr>
          <w:rFonts w:ascii="TradeGothic" w:hAnsi="TradeGothic"/>
        </w:rPr>
      </w:pPr>
    </w:p>
    <w:p w:rsidR="00B66D24" w:rsidRPr="00B66D24" w:rsidRDefault="00B66D24" w:rsidP="00735867">
      <w:pPr>
        <w:spacing w:after="0"/>
        <w:rPr>
          <w:rFonts w:ascii="TradeGothic" w:hAnsi="TradeGothic"/>
        </w:rPr>
      </w:pPr>
    </w:p>
    <w:p w:rsidR="00F76444" w:rsidRPr="00B66D24" w:rsidRDefault="00F76444" w:rsidP="00F7644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Madame Mireille Poulin</w:t>
      </w:r>
    </w:p>
    <w:p w:rsidR="00F76444" w:rsidRPr="00B66D24" w:rsidRDefault="00F76444" w:rsidP="00F7644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Coordonnatrice de la mobilité internationale</w:t>
      </w:r>
    </w:p>
    <w:p w:rsidR="00AF7F17" w:rsidRPr="00B66D24" w:rsidRDefault="00F814E2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Fédération des c</w:t>
      </w:r>
      <w:r w:rsidR="00AF7F17" w:rsidRPr="00B66D24">
        <w:rPr>
          <w:rFonts w:ascii="TradeGothic" w:hAnsi="TradeGothic"/>
        </w:rPr>
        <w:t>égeps</w:t>
      </w:r>
    </w:p>
    <w:p w:rsidR="00AF7F17" w:rsidRPr="00B66D24" w:rsidRDefault="00AF7F1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Direction des affaires internationales</w:t>
      </w:r>
    </w:p>
    <w:p w:rsidR="00735867" w:rsidRPr="00B66D24" w:rsidRDefault="0073586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 xml:space="preserve">500 boulevard Crémazie </w:t>
      </w:r>
      <w:r w:rsidR="00C32AE4" w:rsidRPr="00B66D24">
        <w:rPr>
          <w:rFonts w:ascii="TradeGothic" w:hAnsi="TradeGothic"/>
        </w:rPr>
        <w:t>E</w:t>
      </w:r>
      <w:r w:rsidRPr="00B66D24">
        <w:rPr>
          <w:rFonts w:ascii="TradeGothic" w:hAnsi="TradeGothic"/>
        </w:rPr>
        <w:t>st</w:t>
      </w:r>
    </w:p>
    <w:p w:rsidR="00735867" w:rsidRPr="00B66D24" w:rsidRDefault="00735867" w:rsidP="00735867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Montréal (</w:t>
      </w:r>
      <w:r w:rsidR="00C32AE4" w:rsidRPr="00B66D24">
        <w:rPr>
          <w:rFonts w:ascii="TradeGothic" w:hAnsi="TradeGothic"/>
        </w:rPr>
        <w:t>Québec) H</w:t>
      </w:r>
      <w:r w:rsidRPr="00B66D24">
        <w:rPr>
          <w:rFonts w:ascii="TradeGothic" w:hAnsi="TradeGothic"/>
        </w:rPr>
        <w:t>2P 1E7</w:t>
      </w:r>
    </w:p>
    <w:p w:rsidR="007D2CF7" w:rsidRDefault="007D2CF7" w:rsidP="00735867">
      <w:pPr>
        <w:spacing w:after="0"/>
        <w:rPr>
          <w:rFonts w:ascii="TradeGothic" w:hAnsi="TradeGothic"/>
        </w:rPr>
      </w:pPr>
    </w:p>
    <w:p w:rsidR="00687558" w:rsidRPr="00B66D24" w:rsidRDefault="00687558" w:rsidP="00735867">
      <w:pPr>
        <w:spacing w:after="0"/>
        <w:rPr>
          <w:rFonts w:ascii="TradeGothic" w:hAnsi="TradeGothic"/>
        </w:rPr>
      </w:pPr>
    </w:p>
    <w:p w:rsidR="00735867" w:rsidRPr="00B66D24" w:rsidRDefault="00735867" w:rsidP="00735867">
      <w:pPr>
        <w:spacing w:after="0"/>
        <w:rPr>
          <w:rFonts w:ascii="TradeGothic" w:hAnsi="TradeGothic"/>
          <w:b/>
        </w:rPr>
      </w:pPr>
      <w:bookmarkStart w:id="2" w:name="_Hlk518467385"/>
      <w:r w:rsidRPr="00B66D24">
        <w:rPr>
          <w:rFonts w:ascii="TradeGothic" w:hAnsi="TradeGothic"/>
          <w:b/>
        </w:rPr>
        <w:t xml:space="preserve">Objet : </w:t>
      </w:r>
      <w:bookmarkEnd w:id="2"/>
      <w:r w:rsidR="00B66D24" w:rsidRPr="00B66D24">
        <w:rPr>
          <w:rFonts w:ascii="TradeGothic" w:hAnsi="TradeGothic"/>
          <w:b/>
        </w:rPr>
        <w:t xml:space="preserve">Programme de bourses courts séjours, attestation de réussite de </w:t>
      </w:r>
      <w:r w:rsidR="00B66D24" w:rsidRPr="00B66D24">
        <w:rPr>
          <w:rFonts w:ascii="TradeGothic" w:hAnsi="TradeGothic" w:cs="Tahoma"/>
          <w:b/>
        </w:rPr>
        <w:t>[NOMBRE</w:t>
      </w:r>
      <w:r w:rsidR="00B66D24" w:rsidRPr="00B66D24">
        <w:rPr>
          <w:rFonts w:ascii="TradeGothic" w:hAnsi="TradeGothic"/>
          <w:b/>
        </w:rPr>
        <w:t>] étudiants</w:t>
      </w:r>
    </w:p>
    <w:p w:rsidR="00B66D24" w:rsidRPr="00B66D24" w:rsidRDefault="00B66D24" w:rsidP="00B66D24">
      <w:pPr>
        <w:spacing w:after="0"/>
        <w:ind w:left="709"/>
        <w:rPr>
          <w:rFonts w:ascii="TradeGothic" w:hAnsi="TradeGothic"/>
          <w:b/>
        </w:rPr>
      </w:pPr>
      <w:r w:rsidRPr="00B66D24">
        <w:rPr>
          <w:rFonts w:ascii="TradeGothic" w:hAnsi="TradeGothic"/>
          <w:b/>
        </w:rPr>
        <w:t xml:space="preserve">pour l’appel de </w:t>
      </w:r>
      <w:r w:rsidRPr="00B66D24">
        <w:rPr>
          <w:rFonts w:ascii="TradeGothic" w:hAnsi="TradeGothic" w:cs="Tahoma"/>
          <w:b/>
        </w:rPr>
        <w:t>[MOIS</w:t>
      </w:r>
      <w:r w:rsidRPr="00B66D24">
        <w:rPr>
          <w:rFonts w:ascii="TradeGothic" w:hAnsi="TradeGothic"/>
          <w:b/>
        </w:rPr>
        <w:t xml:space="preserve">] </w:t>
      </w:r>
      <w:r w:rsidRPr="00B66D24">
        <w:rPr>
          <w:rFonts w:ascii="TradeGothic" w:hAnsi="TradeGothic" w:cs="Tahoma"/>
          <w:b/>
        </w:rPr>
        <w:t>[ANNÉE</w:t>
      </w:r>
      <w:r w:rsidRPr="00B66D24">
        <w:rPr>
          <w:rFonts w:ascii="TradeGothic" w:hAnsi="TradeGothic"/>
          <w:b/>
        </w:rPr>
        <w:t>]</w:t>
      </w:r>
    </w:p>
    <w:p w:rsidR="00B66D24" w:rsidRPr="00687558" w:rsidRDefault="00B66D24" w:rsidP="00687558">
      <w:pPr>
        <w:spacing w:after="0"/>
        <w:rPr>
          <w:rFonts w:ascii="TradeGothic" w:hAnsi="TradeGothic"/>
        </w:rPr>
      </w:pPr>
    </w:p>
    <w:p w:rsidR="00687558" w:rsidRPr="00687558" w:rsidRDefault="00687558" w:rsidP="00687558">
      <w:pPr>
        <w:spacing w:after="0"/>
        <w:rPr>
          <w:rFonts w:ascii="TradeGothic" w:hAnsi="TradeGothic"/>
        </w:rPr>
      </w:pPr>
    </w:p>
    <w:p w:rsidR="00735867" w:rsidRPr="00B66D24" w:rsidRDefault="00B66D24" w:rsidP="00B66D24">
      <w:pPr>
        <w:spacing w:after="0"/>
        <w:rPr>
          <w:rFonts w:ascii="TradeGothic" w:hAnsi="TradeGothic"/>
        </w:rPr>
      </w:pPr>
      <w:r w:rsidRPr="00B66D24">
        <w:rPr>
          <w:rFonts w:ascii="TradeGothic" w:hAnsi="TradeGothic"/>
        </w:rPr>
        <w:t>Madame,</w:t>
      </w:r>
    </w:p>
    <w:p w:rsidR="007D2CF7" w:rsidRPr="00B66D24" w:rsidRDefault="007D2CF7" w:rsidP="00735867">
      <w:pPr>
        <w:spacing w:after="0"/>
        <w:rPr>
          <w:rFonts w:ascii="TradeGothic" w:hAnsi="TradeGothic"/>
        </w:rPr>
      </w:pPr>
    </w:p>
    <w:p w:rsidR="00735867" w:rsidRPr="00B66D24" w:rsidRDefault="007112BA" w:rsidP="007112BA">
      <w:pPr>
        <w:spacing w:after="0"/>
        <w:jc w:val="both"/>
        <w:rPr>
          <w:rFonts w:ascii="TradeGothic" w:hAnsi="TradeGothic"/>
        </w:rPr>
      </w:pPr>
      <w:r w:rsidRPr="00B66D24">
        <w:rPr>
          <w:rFonts w:ascii="TradeGothic" w:hAnsi="TradeGothic"/>
        </w:rPr>
        <w:t xml:space="preserve">Le service du registrariat du cégep </w:t>
      </w:r>
      <w:r w:rsidR="00DF30DF" w:rsidRPr="00B66D24">
        <w:rPr>
          <w:rFonts w:ascii="TradeGothic" w:hAnsi="TradeGothic"/>
        </w:rPr>
        <w:t>ABC</w:t>
      </w:r>
      <w:r w:rsidRPr="00B66D24">
        <w:rPr>
          <w:rFonts w:ascii="TradeGothic" w:hAnsi="TradeGothic"/>
        </w:rPr>
        <w:t xml:space="preserve"> atteste la réussite des unités liées au séjour des étudiants suivants :</w:t>
      </w:r>
    </w:p>
    <w:p w:rsidR="007112BA" w:rsidRPr="00B66D24" w:rsidRDefault="007112BA" w:rsidP="00735867">
      <w:pPr>
        <w:spacing w:after="0"/>
        <w:rPr>
          <w:rFonts w:ascii="TradeGothic" w:hAnsi="TradeGothic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63"/>
      </w:tblGrid>
      <w:tr w:rsidR="002F4F34" w:rsidRPr="00B66D24" w:rsidTr="002F4F34">
        <w:trPr>
          <w:trHeight w:val="850"/>
        </w:trPr>
        <w:tc>
          <w:tcPr>
            <w:tcW w:w="1587" w:type="dxa"/>
            <w:shd w:val="clear" w:color="auto" w:fill="595959" w:themeFill="text1" w:themeFillTint="A6"/>
            <w:vAlign w:val="center"/>
          </w:tcPr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Prénom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Code permanent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>
              <w:rPr>
                <w:rFonts w:ascii="TradeGothic" w:hAnsi="TradeGothic"/>
                <w:color w:val="FFFFFF" w:themeColor="background1"/>
                <w:sz w:val="20"/>
                <w:szCs w:val="20"/>
              </w:rPr>
              <w:t xml:space="preserve"># </w:t>
            </w: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Cours suivi à l’étranger/</w:t>
            </w:r>
          </w:p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>
              <w:rPr>
                <w:rFonts w:ascii="TradeGothic" w:hAnsi="TradeGothic"/>
                <w:color w:val="FFFFFF" w:themeColor="background1"/>
                <w:sz w:val="20"/>
                <w:szCs w:val="20"/>
              </w:rPr>
              <w:t xml:space="preserve">Reconnu </w:t>
            </w: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équivalent</w:t>
            </w:r>
          </w:p>
        </w:tc>
        <w:tc>
          <w:tcPr>
            <w:tcW w:w="1587" w:type="dxa"/>
            <w:shd w:val="clear" w:color="auto" w:fill="595959" w:themeFill="text1" w:themeFillTint="A6"/>
            <w:vAlign w:val="center"/>
          </w:tcPr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R - (réussite)</w:t>
            </w:r>
          </w:p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EC - (échec)</w:t>
            </w:r>
          </w:p>
        </w:tc>
        <w:tc>
          <w:tcPr>
            <w:tcW w:w="1563" w:type="dxa"/>
            <w:shd w:val="clear" w:color="auto" w:fill="595959" w:themeFill="text1" w:themeFillTint="A6"/>
            <w:vAlign w:val="center"/>
          </w:tcPr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Stage ATE</w:t>
            </w:r>
          </w:p>
          <w:p w:rsidR="002F4F34" w:rsidRPr="00173CC1" w:rsidRDefault="002F4F34" w:rsidP="002F4F34">
            <w:pPr>
              <w:rPr>
                <w:rFonts w:ascii="TradeGothic" w:hAnsi="TradeGothic"/>
                <w:color w:val="FFFFFF" w:themeColor="background1"/>
                <w:sz w:val="20"/>
                <w:szCs w:val="20"/>
              </w:rPr>
            </w:pPr>
            <w:r w:rsidRPr="00173CC1">
              <w:rPr>
                <w:rFonts w:ascii="TradeGothic" w:hAnsi="TradeGothic"/>
                <w:color w:val="FFFFFF" w:themeColor="background1"/>
                <w:sz w:val="20"/>
                <w:szCs w:val="20"/>
              </w:rPr>
              <w:t>Nombre d’heures</w:t>
            </w:r>
          </w:p>
        </w:tc>
      </w:tr>
      <w:tr w:rsidR="002F4F34" w:rsidRPr="00B66D24" w:rsidTr="002F4F34">
        <w:trPr>
          <w:trHeight w:val="850"/>
        </w:trPr>
        <w:tc>
          <w:tcPr>
            <w:tcW w:w="1587" w:type="dxa"/>
            <w:vAlign w:val="center"/>
          </w:tcPr>
          <w:p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  <w:tc>
          <w:tcPr>
            <w:tcW w:w="1563" w:type="dxa"/>
            <w:vAlign w:val="center"/>
          </w:tcPr>
          <w:p w:rsidR="002F4F34" w:rsidRPr="00B66D24" w:rsidRDefault="002F4F34" w:rsidP="002F4F34">
            <w:pPr>
              <w:rPr>
                <w:rFonts w:ascii="TradeGothic" w:hAnsi="TradeGothic"/>
              </w:rPr>
            </w:pPr>
          </w:p>
        </w:tc>
      </w:tr>
      <w:tr w:rsidR="009D3C65" w:rsidRPr="00B66D24" w:rsidTr="002F4F34">
        <w:trPr>
          <w:trHeight w:val="850"/>
        </w:trPr>
        <w:tc>
          <w:tcPr>
            <w:tcW w:w="1587" w:type="dxa"/>
            <w:vAlign w:val="center"/>
          </w:tcPr>
          <w:p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87" w:type="dxa"/>
            <w:vAlign w:val="center"/>
          </w:tcPr>
          <w:p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  <w:tc>
          <w:tcPr>
            <w:tcW w:w="1563" w:type="dxa"/>
            <w:vAlign w:val="center"/>
          </w:tcPr>
          <w:p w:rsidR="009D3C65" w:rsidRPr="00B66D24" w:rsidRDefault="009D3C65" w:rsidP="002F4F34">
            <w:pPr>
              <w:rPr>
                <w:rFonts w:ascii="TradeGothic" w:hAnsi="TradeGothic"/>
              </w:rPr>
            </w:pPr>
          </w:p>
        </w:tc>
      </w:tr>
    </w:tbl>
    <w:p w:rsidR="007112BA" w:rsidRPr="00B66D24" w:rsidRDefault="007112BA" w:rsidP="00735867">
      <w:pPr>
        <w:spacing w:after="0"/>
        <w:rPr>
          <w:rFonts w:ascii="TradeGothic" w:hAnsi="TradeGothic"/>
        </w:rPr>
      </w:pPr>
    </w:p>
    <w:p w:rsidR="007112BA" w:rsidRPr="00B66D24" w:rsidRDefault="007112BA" w:rsidP="00735867">
      <w:pPr>
        <w:spacing w:after="0"/>
        <w:rPr>
          <w:rFonts w:ascii="TradeGothic" w:hAnsi="TradeGothic"/>
        </w:rPr>
      </w:pPr>
    </w:p>
    <w:p w:rsidR="007112BA" w:rsidRPr="00B66D24" w:rsidRDefault="00DF30DF" w:rsidP="00DF30DF">
      <w:pPr>
        <w:spacing w:after="0"/>
        <w:jc w:val="both"/>
        <w:rPr>
          <w:rFonts w:ascii="TradeGothic" w:hAnsi="TradeGothic"/>
        </w:rPr>
      </w:pPr>
      <w:r w:rsidRPr="00B66D24">
        <w:rPr>
          <w:rFonts w:ascii="TradeGothic" w:hAnsi="TradeGothic"/>
        </w:rPr>
        <w:t>En espérant le tout à votre entière satisfaction, veuillez agréer</w:t>
      </w:r>
      <w:r w:rsidR="00B66D24">
        <w:rPr>
          <w:rFonts w:ascii="TradeGothic" w:hAnsi="TradeGothic"/>
        </w:rPr>
        <w:t>,</w:t>
      </w:r>
      <w:r w:rsidRPr="00B66D24">
        <w:rPr>
          <w:rFonts w:ascii="TradeGothic" w:hAnsi="TradeGothic"/>
        </w:rPr>
        <w:t xml:space="preserve"> </w:t>
      </w:r>
      <w:r w:rsidR="00B66D24">
        <w:rPr>
          <w:rFonts w:ascii="TradeGothic" w:hAnsi="TradeGothic"/>
        </w:rPr>
        <w:t>M</w:t>
      </w:r>
      <w:r w:rsidRPr="00B66D24">
        <w:rPr>
          <w:rFonts w:ascii="TradeGothic" w:hAnsi="TradeGothic"/>
        </w:rPr>
        <w:t>adame, nos salutations distinguées.</w:t>
      </w:r>
    </w:p>
    <w:p w:rsidR="007112BA" w:rsidRPr="00B66D24" w:rsidRDefault="007112BA" w:rsidP="00735867">
      <w:pPr>
        <w:spacing w:after="0"/>
        <w:rPr>
          <w:rFonts w:ascii="TradeGothic" w:hAnsi="TradeGothic"/>
        </w:rPr>
      </w:pPr>
    </w:p>
    <w:p w:rsidR="007112BA" w:rsidRPr="00B66D24" w:rsidRDefault="007112BA" w:rsidP="00735867">
      <w:pPr>
        <w:spacing w:after="0"/>
        <w:rPr>
          <w:rFonts w:ascii="TradeGothic" w:hAnsi="TradeGothic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18"/>
        <w:gridCol w:w="3132"/>
      </w:tblGrid>
      <w:tr w:rsidR="00F76444" w:rsidRPr="00B66D24" w:rsidTr="00F76444">
        <w:tc>
          <w:tcPr>
            <w:tcW w:w="3544" w:type="dxa"/>
            <w:tcBorders>
              <w:bottom w:val="single" w:sz="4" w:space="0" w:color="auto"/>
            </w:tcBorders>
          </w:tcPr>
          <w:p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2718" w:type="dxa"/>
          </w:tcPr>
          <w:p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3132" w:type="dxa"/>
          </w:tcPr>
          <w:p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</w:tr>
      <w:tr w:rsidR="00F76444" w:rsidRPr="00B66D24" w:rsidTr="00F76444">
        <w:tc>
          <w:tcPr>
            <w:tcW w:w="3544" w:type="dxa"/>
            <w:tcBorders>
              <w:top w:val="single" w:sz="4" w:space="0" w:color="auto"/>
            </w:tcBorders>
          </w:tcPr>
          <w:p w:rsidR="00F76444" w:rsidRPr="00B66D24" w:rsidRDefault="00F76444" w:rsidP="00F76444">
            <w:pPr>
              <w:ind w:left="37"/>
              <w:rPr>
                <w:rFonts w:ascii="TradeGothic" w:hAnsi="TradeGothic"/>
              </w:rPr>
            </w:pPr>
            <w:r w:rsidRPr="00B66D24">
              <w:rPr>
                <w:rFonts w:ascii="TradeGothic" w:hAnsi="TradeGothic"/>
              </w:rPr>
              <w:t>Signature</w:t>
            </w:r>
          </w:p>
        </w:tc>
        <w:tc>
          <w:tcPr>
            <w:tcW w:w="2718" w:type="dxa"/>
          </w:tcPr>
          <w:p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  <w:tc>
          <w:tcPr>
            <w:tcW w:w="3132" w:type="dxa"/>
          </w:tcPr>
          <w:p w:rsidR="00F76444" w:rsidRPr="00B66D24" w:rsidRDefault="00F76444" w:rsidP="00324242">
            <w:pPr>
              <w:rPr>
                <w:rFonts w:ascii="TradeGothic" w:hAnsi="TradeGothic"/>
              </w:rPr>
            </w:pPr>
          </w:p>
        </w:tc>
      </w:tr>
    </w:tbl>
    <w:p w:rsidR="007112BA" w:rsidRPr="00B66D24" w:rsidRDefault="00DF30DF" w:rsidP="00F76444">
      <w:pPr>
        <w:spacing w:after="0"/>
        <w:ind w:left="142"/>
        <w:rPr>
          <w:rFonts w:ascii="TradeGothic" w:hAnsi="TradeGothic"/>
        </w:rPr>
      </w:pPr>
      <w:r w:rsidRPr="00B66D24">
        <w:rPr>
          <w:rFonts w:ascii="TradeGothic" w:hAnsi="TradeGothic"/>
        </w:rPr>
        <w:t>Registraire</w:t>
      </w:r>
    </w:p>
    <w:sectPr w:rsidR="007112BA" w:rsidRPr="00B66D24" w:rsidSect="000D4DC4">
      <w:headerReference w:type="default" r:id="rId7"/>
      <w:footerReference w:type="default" r:id="rId8"/>
      <w:pgSz w:w="12240" w:h="15840"/>
      <w:pgMar w:top="1418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F7" w:rsidRDefault="007D2CF7" w:rsidP="007D2CF7">
      <w:pPr>
        <w:spacing w:after="0" w:line="240" w:lineRule="auto"/>
      </w:pPr>
      <w:r>
        <w:separator/>
      </w:r>
    </w:p>
  </w:endnote>
  <w:endnote w:type="continuationSeparator" w:id="0">
    <w:p w:rsidR="007D2CF7" w:rsidRDefault="007D2CF7" w:rsidP="007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AE" w:rsidRPr="009D6BAE" w:rsidRDefault="009D6BAE">
    <w:pPr>
      <w:pStyle w:val="Pieddepage"/>
      <w:rPr>
        <w:rFonts w:ascii="TradeGothic" w:hAnsi="TradeGothic"/>
        <w:sz w:val="16"/>
        <w:szCs w:val="16"/>
      </w:rPr>
    </w:pPr>
    <w:r w:rsidRPr="009D6BAE">
      <w:rPr>
        <w:rFonts w:ascii="TradeGothic" w:hAnsi="TradeGothic"/>
        <w:sz w:val="16"/>
        <w:szCs w:val="16"/>
      </w:rPr>
      <w:t>DM67958</w:t>
    </w:r>
    <w:r w:rsidR="009D3C65">
      <w:rPr>
        <w:rFonts w:ascii="TradeGothic" w:hAnsi="TradeGothic"/>
        <w:sz w:val="16"/>
        <w:szCs w:val="16"/>
      </w:rPr>
      <w:t xml:space="preserve"> – Bourses courts séjours – exemple d’attestation de réussite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F7" w:rsidRDefault="007D2CF7" w:rsidP="007D2CF7">
      <w:pPr>
        <w:spacing w:after="0" w:line="240" w:lineRule="auto"/>
      </w:pPr>
      <w:r>
        <w:separator/>
      </w:r>
    </w:p>
  </w:footnote>
  <w:footnote w:type="continuationSeparator" w:id="0">
    <w:p w:rsidR="007D2CF7" w:rsidRDefault="007D2CF7" w:rsidP="007D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F7" w:rsidRDefault="007F4690">
    <w:pPr>
      <w:pStyle w:val="En-tte"/>
    </w:pPr>
    <w:sdt>
      <w:sdtPr>
        <w:id w:val="8233914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D2CF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16E2A" wp14:editId="41DC321A">
              <wp:simplePos x="0" y="0"/>
              <wp:positionH relativeFrom="column">
                <wp:posOffset>-128905</wp:posOffset>
              </wp:positionH>
              <wp:positionV relativeFrom="paragraph">
                <wp:posOffset>-173990</wp:posOffset>
              </wp:positionV>
              <wp:extent cx="2324100" cy="620395"/>
              <wp:effectExtent l="0" t="0" r="0" b="825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D2CF7" w:rsidRPr="00B747E6" w:rsidRDefault="007D2CF7" w:rsidP="00F76444">
                          <w:pPr>
                            <w:spacing w:after="0"/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747E6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Cégep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16E2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0.15pt;margin-top:-13.7pt;width:183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" filled="f" stroked="f">
              <v:textbox>
                <w:txbxContent>
                  <w:p w:rsidR="007D2CF7" w:rsidRPr="00B747E6" w:rsidRDefault="007D2CF7" w:rsidP="00F76444">
                    <w:pPr>
                      <w:spacing w:after="0"/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747E6"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Cégep ABC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12DB"/>
    <w:multiLevelType w:val="hybridMultilevel"/>
    <w:tmpl w:val="4E30F8C4"/>
    <w:lvl w:ilvl="0" w:tplc="15640118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200E"/>
    <w:multiLevelType w:val="hybridMultilevel"/>
    <w:tmpl w:val="96549F6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4884"/>
    <w:multiLevelType w:val="hybridMultilevel"/>
    <w:tmpl w:val="772E9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17"/>
    <w:rsid w:val="00025D3C"/>
    <w:rsid w:val="000B64FF"/>
    <w:rsid w:val="000D4DC4"/>
    <w:rsid w:val="00173CC1"/>
    <w:rsid w:val="002F4F34"/>
    <w:rsid w:val="003A0FA5"/>
    <w:rsid w:val="00562704"/>
    <w:rsid w:val="00687558"/>
    <w:rsid w:val="007112BA"/>
    <w:rsid w:val="00735867"/>
    <w:rsid w:val="007C2800"/>
    <w:rsid w:val="007D2CF7"/>
    <w:rsid w:val="007F4690"/>
    <w:rsid w:val="0080195F"/>
    <w:rsid w:val="008F5A90"/>
    <w:rsid w:val="00973631"/>
    <w:rsid w:val="009D3C65"/>
    <w:rsid w:val="009D6BAE"/>
    <w:rsid w:val="00AF7F17"/>
    <w:rsid w:val="00B153EF"/>
    <w:rsid w:val="00B66D24"/>
    <w:rsid w:val="00B747E6"/>
    <w:rsid w:val="00C32AE4"/>
    <w:rsid w:val="00C531CD"/>
    <w:rsid w:val="00DF30DF"/>
    <w:rsid w:val="00F76444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3FA0391-6600-45F9-AF8E-33BF6BF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2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CF7"/>
  </w:style>
  <w:style w:type="paragraph" w:styleId="Pieddepage">
    <w:name w:val="footer"/>
    <w:basedOn w:val="Normal"/>
    <w:link w:val="PieddepageCar"/>
    <w:uiPriority w:val="99"/>
    <w:unhideWhenUsed/>
    <w:rsid w:val="007D2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CF7"/>
  </w:style>
  <w:style w:type="paragraph" w:styleId="Paragraphedeliste">
    <w:name w:val="List Paragraph"/>
    <w:basedOn w:val="Normal"/>
    <w:uiPriority w:val="34"/>
    <w:qFormat/>
    <w:rsid w:val="00C32A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des cégeps</dc:creator>
  <cp:lastModifiedBy>Primeau, Annie</cp:lastModifiedBy>
  <cp:revision>2</cp:revision>
  <cp:lastPrinted>2018-07-04T15:58:00Z</cp:lastPrinted>
  <dcterms:created xsi:type="dcterms:W3CDTF">2018-08-13T15:34:00Z</dcterms:created>
  <dcterms:modified xsi:type="dcterms:W3CDTF">2018-08-13T15:34:00Z</dcterms:modified>
</cp:coreProperties>
</file>